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66E61AB1" w:rsidR="00063767" w:rsidRPr="00063767" w:rsidRDefault="003F1C60" w:rsidP="00063767">
      <w:pPr>
        <w:ind w:left="142"/>
        <w:rPr>
          <w:rFonts w:ascii="Helvetica Neue" w:hAnsi="Helvetica Neue"/>
          <w:b/>
          <w:bCs/>
          <w:color w:val="003172"/>
        </w:rPr>
      </w:pPr>
      <w:r>
        <w:rPr>
          <w:rFonts w:ascii="Helvetica Neue" w:hAnsi="Helvetica Neue"/>
          <w:b/>
          <w:bCs/>
          <w:color w:val="003172"/>
        </w:rPr>
        <w:t>Cholesterol</w:t>
      </w:r>
      <w:r w:rsidR="007A40A4">
        <w:rPr>
          <w:rFonts w:ascii="Helvetica Neue" w:hAnsi="Helvetica Neue"/>
          <w:b/>
          <w:bCs/>
          <w:color w:val="003172"/>
        </w:rPr>
        <w:t xml:space="preserve"> – The good, the bad and the necessary</w:t>
      </w:r>
    </w:p>
    <w:p w14:paraId="1E3FC1FE" w14:textId="77777777" w:rsidR="00FC0CDA" w:rsidRPr="00FC0CDA" w:rsidRDefault="00FC0CDA" w:rsidP="00D81878">
      <w:pPr>
        <w:rPr>
          <w:rFonts w:ascii="Helvetica Neue" w:hAnsi="Helvetica Neue"/>
          <w:b/>
          <w:bCs/>
          <w:color w:val="003172"/>
          <w:lang w:val="en-GB"/>
        </w:rPr>
      </w:pPr>
    </w:p>
    <w:p w14:paraId="2D8BB3FB" w14:textId="7695593E" w:rsidR="0081081D" w:rsidRPr="00725068" w:rsidRDefault="00F90DFB" w:rsidP="007A40A4">
      <w:pPr>
        <w:spacing w:after="240"/>
        <w:ind w:left="142"/>
        <w:rPr>
          <w:rFonts w:ascii="Helvetica Neue" w:hAnsi="Helvetica Neue"/>
          <w:b/>
          <w:bCs/>
          <w:sz w:val="21"/>
          <w:szCs w:val="21"/>
          <w:lang w:val="en-GB"/>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7A40A4" w:rsidRPr="007A40A4">
        <w:rPr>
          <w:rFonts w:ascii="Helvetica Neue" w:hAnsi="Helvetica Neue"/>
          <w:b/>
          <w:bCs/>
          <w:sz w:val="21"/>
          <w:szCs w:val="21"/>
          <w:lang w:val="en-GB"/>
        </w:rPr>
        <w:t xml:space="preserve">Many of us only think about cholesterol when a doctor flags it during a routine check-up or when experiencing severe symptoms. It's not something you can feel or see, but left unchecked, high cholesterol can </w:t>
      </w:r>
      <w:r w:rsidR="007A40A4" w:rsidRPr="007A40A4">
        <w:rPr>
          <w:rFonts w:ascii="Helvetica Neue" w:hAnsi="Helvetica Neue"/>
          <w:b/>
          <w:bCs/>
          <w:i/>
          <w:iCs/>
          <w:sz w:val="21"/>
          <w:szCs w:val="21"/>
          <w:lang w:val="en-GB"/>
        </w:rPr>
        <w:t>silently</w:t>
      </w:r>
      <w:r w:rsidR="007A40A4" w:rsidRPr="007A40A4">
        <w:rPr>
          <w:rFonts w:ascii="Helvetica Neue" w:hAnsi="Helvetica Neue"/>
          <w:b/>
          <w:bCs/>
          <w:sz w:val="21"/>
          <w:szCs w:val="21"/>
          <w:lang w:val="en-GB"/>
        </w:rPr>
        <w:t xml:space="preserve"> put you at risk of heart disease, stroke, and other severe health conditions.</w:t>
      </w:r>
    </w:p>
    <w:p w14:paraId="48BCAA86" w14:textId="77777777" w:rsidR="007A40A4" w:rsidRPr="007A40A4" w:rsidRDefault="007A40A4" w:rsidP="007A40A4">
      <w:pPr>
        <w:ind w:left="142"/>
        <w:rPr>
          <w:rFonts w:ascii="Helvetica Neue" w:hAnsi="Helvetica Neue"/>
          <w:bCs/>
          <w:sz w:val="21"/>
          <w:szCs w:val="21"/>
          <w:lang w:val="en-GB"/>
        </w:rPr>
      </w:pPr>
      <w:r w:rsidRPr="007A40A4">
        <w:rPr>
          <w:rFonts w:ascii="Helvetica Neue" w:hAnsi="Helvetica Neue"/>
          <w:bCs/>
          <w:sz w:val="21"/>
          <w:szCs w:val="21"/>
          <w:lang w:val="en-GB"/>
        </w:rPr>
        <w:t xml:space="preserve">There are </w:t>
      </w:r>
      <w:r w:rsidRPr="007A40A4">
        <w:rPr>
          <w:rFonts w:ascii="Helvetica Neue" w:hAnsi="Helvetica Neue"/>
          <w:b/>
          <w:bCs/>
          <w:sz w:val="21"/>
          <w:szCs w:val="21"/>
          <w:lang w:val="en-GB"/>
        </w:rPr>
        <w:t>two main types</w:t>
      </w:r>
      <w:r w:rsidRPr="007A40A4">
        <w:rPr>
          <w:rFonts w:ascii="Helvetica Neue" w:hAnsi="Helvetica Neue"/>
          <w:bCs/>
          <w:sz w:val="21"/>
          <w:szCs w:val="21"/>
          <w:lang w:val="en-GB"/>
        </w:rPr>
        <w:t xml:space="preserve"> of cholesterol:</w:t>
      </w:r>
    </w:p>
    <w:p w14:paraId="08E6BAF0" w14:textId="77777777" w:rsidR="007A40A4" w:rsidRPr="007A40A4" w:rsidRDefault="007A40A4" w:rsidP="007A40A4">
      <w:pPr>
        <w:numPr>
          <w:ilvl w:val="0"/>
          <w:numId w:val="69"/>
        </w:numPr>
        <w:rPr>
          <w:rFonts w:ascii="Helvetica Neue" w:hAnsi="Helvetica Neue"/>
          <w:bCs/>
          <w:sz w:val="21"/>
          <w:szCs w:val="21"/>
          <w:lang w:val="en-GB"/>
        </w:rPr>
      </w:pPr>
      <w:r w:rsidRPr="007A40A4">
        <w:rPr>
          <w:rFonts w:ascii="Helvetica Neue" w:hAnsi="Helvetica Neue"/>
          <w:b/>
          <w:bCs/>
          <w:sz w:val="21"/>
          <w:szCs w:val="21"/>
          <w:lang w:val="en-GB"/>
        </w:rPr>
        <w:t>Low-density lipoprotein</w:t>
      </w:r>
      <w:r w:rsidRPr="007A40A4">
        <w:rPr>
          <w:rFonts w:ascii="Helvetica Neue" w:hAnsi="Helvetica Neue"/>
          <w:bCs/>
          <w:sz w:val="21"/>
          <w:szCs w:val="21"/>
          <w:lang w:val="en-GB"/>
        </w:rPr>
        <w:t xml:space="preserve"> (LDL) or "bad cholesterol" contributes to forming fatty plaques in the arteries, increasing the risk of heart disease and stroke.</w:t>
      </w:r>
    </w:p>
    <w:p w14:paraId="169E3E04" w14:textId="77777777" w:rsidR="007A40A4" w:rsidRPr="007A40A4" w:rsidRDefault="007A40A4" w:rsidP="007A40A4">
      <w:pPr>
        <w:numPr>
          <w:ilvl w:val="0"/>
          <w:numId w:val="69"/>
        </w:numPr>
        <w:rPr>
          <w:rFonts w:ascii="Helvetica Neue" w:hAnsi="Helvetica Neue"/>
          <w:bCs/>
          <w:sz w:val="21"/>
          <w:szCs w:val="21"/>
          <w:lang w:val="en-GB"/>
        </w:rPr>
      </w:pPr>
      <w:r w:rsidRPr="007A40A4">
        <w:rPr>
          <w:rFonts w:ascii="Helvetica Neue" w:hAnsi="Helvetica Neue"/>
          <w:b/>
          <w:bCs/>
          <w:sz w:val="21"/>
          <w:szCs w:val="21"/>
          <w:lang w:val="en-GB"/>
        </w:rPr>
        <w:t>High-density lipoprotein</w:t>
      </w:r>
      <w:r w:rsidRPr="007A40A4">
        <w:rPr>
          <w:rFonts w:ascii="Helvetica Neue" w:hAnsi="Helvetica Neue"/>
          <w:bCs/>
          <w:sz w:val="21"/>
          <w:szCs w:val="21"/>
          <w:lang w:val="en-GB"/>
        </w:rPr>
        <w:t xml:space="preserve"> (HDL) or "good cholesterol" helps remove excess LDL cholesterol from the bloodstream, reducing the risk of cardiovascular problems.</w:t>
      </w:r>
    </w:p>
    <w:p w14:paraId="4FBDD51A" w14:textId="77777777" w:rsidR="007A40A4" w:rsidRDefault="007A40A4" w:rsidP="007A40A4">
      <w:pPr>
        <w:numPr>
          <w:ilvl w:val="0"/>
          <w:numId w:val="69"/>
        </w:numPr>
        <w:rPr>
          <w:rFonts w:ascii="Helvetica Neue" w:hAnsi="Helvetica Neue"/>
          <w:bCs/>
          <w:sz w:val="21"/>
          <w:szCs w:val="21"/>
          <w:lang w:val="en-GB"/>
        </w:rPr>
      </w:pPr>
      <w:r w:rsidRPr="007A40A4">
        <w:rPr>
          <w:rFonts w:ascii="Helvetica Neue" w:hAnsi="Helvetica Neue"/>
          <w:bCs/>
          <w:sz w:val="21"/>
          <w:szCs w:val="21"/>
          <w:lang w:val="en-GB"/>
        </w:rPr>
        <w:t>High triglyceride levels – another type of fat in the blood – can further elevate the risk.</w:t>
      </w:r>
    </w:p>
    <w:p w14:paraId="082D887B" w14:textId="77777777" w:rsidR="007A40A4" w:rsidRPr="007A40A4" w:rsidRDefault="007A40A4" w:rsidP="007A40A4">
      <w:pPr>
        <w:ind w:left="141"/>
        <w:rPr>
          <w:rFonts w:ascii="Helvetica Neue" w:hAnsi="Helvetica Neue"/>
          <w:bCs/>
          <w:sz w:val="21"/>
          <w:szCs w:val="21"/>
          <w:lang w:val="en-GB"/>
        </w:rPr>
      </w:pPr>
    </w:p>
    <w:p w14:paraId="40A52262" w14:textId="77777777" w:rsidR="007A40A4" w:rsidRPr="007A40A4" w:rsidRDefault="007A40A4" w:rsidP="007A40A4">
      <w:pPr>
        <w:ind w:left="142"/>
        <w:rPr>
          <w:rFonts w:ascii="Helvetica Neue" w:hAnsi="Helvetica Neue"/>
          <w:bCs/>
          <w:sz w:val="21"/>
          <w:szCs w:val="21"/>
          <w:lang w:val="en-GB"/>
        </w:rPr>
      </w:pPr>
      <w:r w:rsidRPr="007A40A4">
        <w:rPr>
          <w:rFonts w:ascii="Helvetica Neue" w:hAnsi="Helvetica Neue"/>
          <w:bCs/>
          <w:sz w:val="21"/>
          <w:szCs w:val="21"/>
          <w:lang w:val="en-GB"/>
        </w:rPr>
        <w:t xml:space="preserve">Recent research suggests that high cholesterol is more common in South Africa than we thought. </w:t>
      </w:r>
      <w:hyperlink r:id="rId8" w:history="1">
        <w:r w:rsidRPr="007A40A4">
          <w:rPr>
            <w:rStyle w:val="Hyperlink"/>
            <w:rFonts w:ascii="Helvetica Neue" w:hAnsi="Helvetica Neue"/>
            <w:bCs/>
            <w:sz w:val="21"/>
            <w:szCs w:val="21"/>
            <w:lang w:val="en-GB"/>
          </w:rPr>
          <w:t>A study</w:t>
        </w:r>
      </w:hyperlink>
      <w:r w:rsidRPr="007A40A4">
        <w:rPr>
          <w:rFonts w:ascii="Helvetica Neue" w:hAnsi="Helvetica Neue"/>
          <w:bCs/>
          <w:sz w:val="21"/>
          <w:szCs w:val="21"/>
          <w:lang w:val="en-GB"/>
        </w:rPr>
        <w:t xml:space="preserve"> on adults with diabetes and high blood pressure found that more than three-quarters (76.7%) had abnormal cholesterol levels, with women being the most affected. The most common issue was high triglycerides (a type of fat in the blood), </w:t>
      </w:r>
      <w:hyperlink r:id="rId9" w:history="1">
        <w:r w:rsidRPr="007A40A4">
          <w:rPr>
            <w:rStyle w:val="Hyperlink"/>
            <w:rFonts w:ascii="Helvetica Neue" w:hAnsi="Helvetica Neue"/>
            <w:bCs/>
            <w:sz w:val="21"/>
            <w:szCs w:val="21"/>
            <w:lang w:val="en-GB"/>
          </w:rPr>
          <w:t>affecting over 62%</w:t>
        </w:r>
      </w:hyperlink>
      <w:r w:rsidRPr="007A40A4">
        <w:rPr>
          <w:rFonts w:ascii="Helvetica Neue" w:hAnsi="Helvetica Neue"/>
          <w:bCs/>
          <w:sz w:val="21"/>
          <w:szCs w:val="21"/>
          <w:lang w:val="en-GB"/>
        </w:rPr>
        <w:t xml:space="preserve"> of participants. Additionally, some South Africans, particularly those of European colonial descent, are more likely to have a genetic condition called </w:t>
      </w:r>
      <w:hyperlink r:id="rId10" w:history="1">
        <w:r w:rsidRPr="007A40A4">
          <w:rPr>
            <w:rStyle w:val="Hyperlink"/>
            <w:rFonts w:ascii="Helvetica Neue" w:hAnsi="Helvetica Neue"/>
            <w:bCs/>
            <w:sz w:val="21"/>
            <w:szCs w:val="21"/>
            <w:lang w:val="en-GB"/>
          </w:rPr>
          <w:t>familial hypercholesterolaemia (FH)</w:t>
        </w:r>
      </w:hyperlink>
      <w:r w:rsidRPr="007A40A4">
        <w:rPr>
          <w:rFonts w:ascii="Helvetica Neue" w:hAnsi="Helvetica Neue"/>
          <w:bCs/>
          <w:sz w:val="21"/>
          <w:szCs w:val="21"/>
          <w:lang w:val="en-GB"/>
        </w:rPr>
        <w:t>, which causes dangerously high cholesterol levels.</w:t>
      </w:r>
    </w:p>
    <w:p w14:paraId="1A24DE93" w14:textId="77777777" w:rsidR="007A40A4" w:rsidRPr="007A40A4" w:rsidRDefault="007A40A4" w:rsidP="007A40A4">
      <w:pPr>
        <w:ind w:left="142"/>
        <w:rPr>
          <w:rFonts w:ascii="Helvetica Neue" w:hAnsi="Helvetica Neue"/>
          <w:bCs/>
          <w:sz w:val="21"/>
          <w:szCs w:val="21"/>
          <w:lang w:val="en-GB"/>
        </w:rPr>
      </w:pPr>
    </w:p>
    <w:p w14:paraId="137B6022" w14:textId="77777777" w:rsidR="007A40A4" w:rsidRPr="007A40A4" w:rsidRDefault="007A40A4" w:rsidP="007A40A4">
      <w:pPr>
        <w:ind w:left="142"/>
        <w:rPr>
          <w:rFonts w:ascii="Helvetica Neue" w:hAnsi="Helvetica Neue"/>
          <w:bCs/>
          <w:sz w:val="21"/>
          <w:szCs w:val="21"/>
          <w:lang w:val="en-GB"/>
        </w:rPr>
      </w:pPr>
      <w:r w:rsidRPr="007A40A4">
        <w:rPr>
          <w:rFonts w:ascii="Helvetica Neue" w:hAnsi="Helvetica Neue"/>
          <w:bCs/>
          <w:sz w:val="21"/>
          <w:szCs w:val="21"/>
          <w:lang w:val="en-GB"/>
        </w:rPr>
        <w:t>These findings highlight the importance of regular cholesterol screenings and proactive management strategies. If you've been feeling sluggish, gained a little weight, or have a family history of heart disease, now is the time to act.</w:t>
      </w:r>
    </w:p>
    <w:p w14:paraId="7F23AAB3" w14:textId="77777777" w:rsidR="007A40A4" w:rsidRPr="007A40A4" w:rsidRDefault="007A40A4" w:rsidP="007A40A4">
      <w:pPr>
        <w:ind w:left="142"/>
        <w:rPr>
          <w:rFonts w:ascii="Helvetica Neue" w:hAnsi="Helvetica Neue"/>
          <w:bCs/>
          <w:sz w:val="21"/>
          <w:szCs w:val="21"/>
          <w:lang w:val="en-GB"/>
        </w:rPr>
      </w:pPr>
    </w:p>
    <w:p w14:paraId="165897A1" w14:textId="77777777" w:rsidR="007A40A4" w:rsidRPr="007A40A4" w:rsidRDefault="007A40A4" w:rsidP="007A40A4">
      <w:pPr>
        <w:ind w:left="142"/>
        <w:rPr>
          <w:rFonts w:ascii="Helvetica Neue" w:hAnsi="Helvetica Neue"/>
          <w:b/>
          <w:bCs/>
          <w:sz w:val="21"/>
          <w:szCs w:val="21"/>
          <w:lang w:val="en-GB"/>
        </w:rPr>
      </w:pPr>
      <w:r w:rsidRPr="007A40A4">
        <w:rPr>
          <w:rFonts w:ascii="Helvetica Neue" w:hAnsi="Helvetica Neue"/>
          <w:b/>
          <w:bCs/>
          <w:sz w:val="21"/>
          <w:szCs w:val="21"/>
          <w:lang w:val="en-GB"/>
        </w:rPr>
        <w:t>Cholesterol and COVID-19: why it matters more than ever</w:t>
      </w:r>
    </w:p>
    <w:p w14:paraId="5FBDC60A" w14:textId="77777777" w:rsidR="007A40A4" w:rsidRPr="007A40A4" w:rsidRDefault="007A40A4" w:rsidP="007A40A4">
      <w:pPr>
        <w:ind w:left="142"/>
        <w:rPr>
          <w:rFonts w:ascii="Helvetica Neue" w:hAnsi="Helvetica Neue"/>
          <w:b/>
          <w:bCs/>
          <w:sz w:val="21"/>
          <w:szCs w:val="21"/>
          <w:lang w:val="en-GB"/>
        </w:rPr>
      </w:pPr>
    </w:p>
    <w:p w14:paraId="0E636393" w14:textId="77777777" w:rsidR="007A40A4" w:rsidRPr="007A40A4" w:rsidRDefault="007A40A4" w:rsidP="007A40A4">
      <w:pPr>
        <w:ind w:left="142"/>
        <w:rPr>
          <w:rFonts w:ascii="Helvetica Neue" w:hAnsi="Helvetica Neue"/>
          <w:bCs/>
          <w:sz w:val="21"/>
          <w:szCs w:val="21"/>
          <w:lang w:val="en-GB"/>
        </w:rPr>
      </w:pPr>
      <w:r w:rsidRPr="007A40A4">
        <w:rPr>
          <w:rFonts w:ascii="Helvetica Neue" w:hAnsi="Helvetica Neue"/>
          <w:bCs/>
          <w:sz w:val="21"/>
          <w:szCs w:val="21"/>
          <w:lang w:val="en-GB"/>
        </w:rPr>
        <w:t>A history of COVID-19 can double the long-term risk of heart attack, stroke or death, according to </w:t>
      </w:r>
      <w:hyperlink r:id="rId11" w:history="1">
        <w:r w:rsidRPr="007A40A4">
          <w:rPr>
            <w:rStyle w:val="Hyperlink"/>
            <w:rFonts w:ascii="Helvetica Neue" w:hAnsi="Helvetica Neue"/>
            <w:bCs/>
            <w:sz w:val="21"/>
            <w:szCs w:val="21"/>
            <w:lang w:val="en-GB"/>
          </w:rPr>
          <w:t>a new study</w:t>
        </w:r>
      </w:hyperlink>
      <w:r w:rsidRPr="007A40A4">
        <w:rPr>
          <w:rFonts w:ascii="Helvetica Neue" w:hAnsi="Helvetica Neue"/>
          <w:bCs/>
          <w:sz w:val="21"/>
          <w:szCs w:val="21"/>
          <w:lang w:val="en-GB"/>
        </w:rPr>
        <w:t xml:space="preserve"> from the Cleveland Clinic and the University of Southern California. The study, published in </w:t>
      </w:r>
      <w:hyperlink r:id="rId12" w:history="1">
        <w:r w:rsidRPr="007A40A4">
          <w:rPr>
            <w:rStyle w:val="Hyperlink"/>
            <w:rFonts w:ascii="Helvetica Neue" w:hAnsi="Helvetica Neue"/>
            <w:bCs/>
            <w:sz w:val="21"/>
            <w:szCs w:val="21"/>
            <w:lang w:val="en-GB"/>
          </w:rPr>
          <w:t>Arteriosclerosis, Thrombosis, and Vascular Biology Journal</w:t>
        </w:r>
      </w:hyperlink>
      <w:r w:rsidRPr="007A40A4">
        <w:rPr>
          <w:rFonts w:ascii="Helvetica Neue" w:hAnsi="Helvetica Neue"/>
          <w:bCs/>
          <w:sz w:val="21"/>
          <w:szCs w:val="21"/>
          <w:lang w:val="en-GB"/>
        </w:rPr>
        <w:t>, found that patients with any type of COVID-19 infection were twice as likely to experience a significant cardiac event for up to three years after their initial diagnosis than those with no history of COVID.</w:t>
      </w:r>
    </w:p>
    <w:p w14:paraId="15EFAE22" w14:textId="77777777" w:rsidR="007A40A4" w:rsidRPr="007A40A4" w:rsidRDefault="007A40A4" w:rsidP="007A40A4">
      <w:pPr>
        <w:ind w:left="142"/>
        <w:rPr>
          <w:rFonts w:ascii="Helvetica Neue" w:hAnsi="Helvetica Neue"/>
          <w:bCs/>
          <w:sz w:val="21"/>
          <w:szCs w:val="21"/>
          <w:lang w:val="en-GB"/>
        </w:rPr>
      </w:pPr>
    </w:p>
    <w:p w14:paraId="26F81CE1" w14:textId="77777777" w:rsidR="007A40A4" w:rsidRPr="007A40A4" w:rsidRDefault="007A40A4" w:rsidP="007A40A4">
      <w:pPr>
        <w:ind w:left="142"/>
        <w:rPr>
          <w:rFonts w:ascii="Helvetica Neue" w:hAnsi="Helvetica Neue"/>
          <w:bCs/>
          <w:sz w:val="21"/>
          <w:szCs w:val="21"/>
          <w:lang w:val="en-GB"/>
        </w:rPr>
      </w:pPr>
      <w:r w:rsidRPr="007A40A4">
        <w:rPr>
          <w:rFonts w:ascii="Helvetica Neue" w:hAnsi="Helvetica Neue"/>
          <w:bCs/>
          <w:sz w:val="21"/>
          <w:szCs w:val="21"/>
          <w:lang w:val="en-GB"/>
        </w:rPr>
        <w:lastRenderedPageBreak/>
        <w:t>During the pandemic, many South Africans adopted sedentary lifestyles, consumed unhealthy diets, and experienced heightened stress levels, leading to weight gain and metabolic disturbances. These factors have made cholesterol management an essential post-COVID health priority.</w:t>
      </w:r>
    </w:p>
    <w:p w14:paraId="1778A501" w14:textId="77777777" w:rsidR="007A40A4" w:rsidRPr="007A40A4" w:rsidRDefault="007A40A4" w:rsidP="007A40A4">
      <w:pPr>
        <w:ind w:left="142"/>
        <w:rPr>
          <w:rFonts w:ascii="Helvetica Neue" w:hAnsi="Helvetica Neue"/>
          <w:bCs/>
          <w:sz w:val="21"/>
          <w:szCs w:val="21"/>
          <w:lang w:val="en-GB"/>
        </w:rPr>
      </w:pPr>
    </w:p>
    <w:p w14:paraId="7732E7F6" w14:textId="77777777" w:rsidR="007A40A4" w:rsidRDefault="007A40A4" w:rsidP="007A40A4">
      <w:pPr>
        <w:ind w:left="142"/>
        <w:rPr>
          <w:rFonts w:ascii="Helvetica Neue" w:hAnsi="Helvetica Neue"/>
          <w:b/>
          <w:bCs/>
          <w:sz w:val="21"/>
          <w:szCs w:val="21"/>
          <w:lang w:val="en-GB"/>
        </w:rPr>
      </w:pPr>
      <w:r w:rsidRPr="007A40A4">
        <w:rPr>
          <w:rFonts w:ascii="Helvetica Neue" w:hAnsi="Helvetica Neue"/>
          <w:bCs/>
          <w:sz w:val="21"/>
          <w:szCs w:val="21"/>
          <w:lang w:val="en-GB"/>
        </w:rPr>
        <w:t>The only way to determine cholesterol levels is through a lipid profile test, which measures total cholesterol, LDL, HDL and triglycerides. Cholesterol screenings promote early detection and prevention of chronic diseases. Medshield's wellness benefits offer an annual Health Risk Assessment, which includes Cholesterol Screening, Blood Glucose Testing, Blood Pressure Measurement, Body Mass Index (BMI) Assessment, Mammogram Screening and Voluntary HIV Counselling and Testing. Medshield encourages members to undergo these preventative wellness tests to identify if they are at risk sooner. Medshield's healthcare practitioner networks provide these tests, including Clicks Pharmacies and Dischem Pharmacies.</w:t>
      </w:r>
    </w:p>
    <w:p w14:paraId="6423A227" w14:textId="77777777" w:rsidR="007A40A4" w:rsidRDefault="007A40A4" w:rsidP="007A40A4">
      <w:pPr>
        <w:ind w:left="142"/>
        <w:rPr>
          <w:rFonts w:ascii="Helvetica Neue" w:hAnsi="Helvetica Neue"/>
          <w:b/>
          <w:bCs/>
          <w:sz w:val="21"/>
          <w:szCs w:val="21"/>
          <w:lang w:val="en-GB"/>
        </w:rPr>
      </w:pPr>
    </w:p>
    <w:p w14:paraId="6EEE6DB5" w14:textId="76F9B1B7" w:rsidR="007A40A4" w:rsidRPr="007A40A4" w:rsidRDefault="007A40A4" w:rsidP="007A40A4">
      <w:pPr>
        <w:ind w:left="142"/>
        <w:rPr>
          <w:rFonts w:ascii="Helvetica Neue" w:hAnsi="Helvetica Neue"/>
          <w:bCs/>
          <w:sz w:val="21"/>
          <w:szCs w:val="21"/>
          <w:lang w:val="en-GB"/>
        </w:rPr>
      </w:pPr>
      <w:r w:rsidRPr="007A40A4">
        <w:rPr>
          <w:rFonts w:ascii="Helvetica Neue" w:hAnsi="Helvetica Neue"/>
          <w:b/>
          <w:bCs/>
          <w:sz w:val="21"/>
          <w:szCs w:val="21"/>
          <w:lang w:val="en-GB"/>
        </w:rPr>
        <w:t>How to lower cholesterol naturally</w:t>
      </w:r>
    </w:p>
    <w:p w14:paraId="4BF39909" w14:textId="77777777" w:rsidR="007A40A4" w:rsidRPr="007A40A4" w:rsidRDefault="007A40A4" w:rsidP="007A40A4">
      <w:pPr>
        <w:ind w:left="142"/>
        <w:rPr>
          <w:rFonts w:ascii="Helvetica Neue" w:hAnsi="Helvetica Neue"/>
          <w:bCs/>
          <w:sz w:val="21"/>
          <w:szCs w:val="21"/>
          <w:lang w:val="en-GB"/>
        </w:rPr>
      </w:pPr>
    </w:p>
    <w:p w14:paraId="5B42D7D8" w14:textId="77777777" w:rsidR="007A40A4" w:rsidRDefault="007A40A4" w:rsidP="007A40A4">
      <w:pPr>
        <w:ind w:left="142"/>
        <w:rPr>
          <w:rFonts w:ascii="Helvetica Neue" w:hAnsi="Helvetica Neue"/>
          <w:bCs/>
          <w:sz w:val="21"/>
          <w:szCs w:val="21"/>
          <w:lang w:val="en-GB"/>
        </w:rPr>
      </w:pPr>
      <w:r w:rsidRPr="007A40A4">
        <w:rPr>
          <w:rFonts w:ascii="Helvetica Neue" w:hAnsi="Helvetica Neue"/>
          <w:bCs/>
          <w:sz w:val="21"/>
          <w:szCs w:val="21"/>
          <w:lang w:val="en-GB"/>
        </w:rPr>
        <w:t>The good news? Cholesterol is manageable. With small, consistent changes to your lifestyle and support from Medshield's wellness benefits, you can keep your cholesterol in check and protect your heart for years to come. Managing cholesterol levels involves lifestyle changes, dietary adjustments, and medical support when necessary.</w:t>
      </w:r>
    </w:p>
    <w:p w14:paraId="791940C5" w14:textId="77777777" w:rsidR="007A40A4" w:rsidRPr="007A40A4" w:rsidRDefault="007A40A4" w:rsidP="007A40A4">
      <w:pPr>
        <w:ind w:left="142"/>
        <w:rPr>
          <w:rFonts w:ascii="Helvetica Neue" w:hAnsi="Helvetica Neue"/>
          <w:bCs/>
          <w:sz w:val="21"/>
          <w:szCs w:val="21"/>
          <w:lang w:val="en-GB"/>
        </w:rPr>
      </w:pPr>
    </w:p>
    <w:p w14:paraId="2E5F50B0" w14:textId="77777777" w:rsidR="007A40A4" w:rsidRPr="007A40A4" w:rsidRDefault="007A40A4" w:rsidP="007A40A4">
      <w:pPr>
        <w:numPr>
          <w:ilvl w:val="0"/>
          <w:numId w:val="71"/>
        </w:numPr>
        <w:rPr>
          <w:rFonts w:ascii="Helvetica Neue" w:hAnsi="Helvetica Neue"/>
          <w:bCs/>
          <w:sz w:val="21"/>
          <w:szCs w:val="21"/>
          <w:lang w:val="en-GB"/>
        </w:rPr>
      </w:pPr>
      <w:r w:rsidRPr="007A40A4">
        <w:rPr>
          <w:rFonts w:ascii="Helvetica Neue" w:hAnsi="Helvetica Neue"/>
          <w:b/>
          <w:bCs/>
          <w:sz w:val="21"/>
          <w:szCs w:val="21"/>
          <w:lang w:val="en-GB"/>
        </w:rPr>
        <w:t>Dietary changes –</w:t>
      </w:r>
      <w:r w:rsidRPr="007A40A4">
        <w:rPr>
          <w:rFonts w:ascii="Helvetica Neue" w:hAnsi="Helvetica Neue"/>
          <w:bCs/>
          <w:sz w:val="21"/>
          <w:szCs w:val="21"/>
          <w:lang w:val="en-GB"/>
        </w:rPr>
        <w:t xml:space="preserve"> South Africa's dietary habits include high consumption of processed and fried foods, making it essential to transition to whole, nutrient-rich foods for better cholesterol management. Foods like oats, beans, lentils, and fresh fruits aid the lowering of LDL cholesterol, while avocados, nuts, seeds, and olive oil support higher HDL cholesterol levels. Fatty fish such as salmon and sardines help lower triglycerides and support heart health. Avoid processed foods, fried items, and baked goods, as they contribute to high LDL cholesterol. </w:t>
      </w:r>
    </w:p>
    <w:p w14:paraId="19A733E6" w14:textId="77777777" w:rsidR="007A40A4" w:rsidRPr="007A40A4" w:rsidRDefault="007A40A4" w:rsidP="007A40A4">
      <w:pPr>
        <w:ind w:left="142"/>
        <w:rPr>
          <w:rFonts w:ascii="Helvetica Neue" w:hAnsi="Helvetica Neue"/>
          <w:bCs/>
          <w:sz w:val="21"/>
          <w:szCs w:val="21"/>
          <w:lang w:val="en-GB"/>
        </w:rPr>
      </w:pPr>
    </w:p>
    <w:p w14:paraId="3E7ECEBA" w14:textId="77777777" w:rsidR="007A40A4" w:rsidRPr="007A40A4" w:rsidRDefault="007A40A4" w:rsidP="007A40A4">
      <w:pPr>
        <w:numPr>
          <w:ilvl w:val="0"/>
          <w:numId w:val="71"/>
        </w:numPr>
        <w:rPr>
          <w:rFonts w:ascii="Helvetica Neue" w:hAnsi="Helvetica Neue"/>
          <w:bCs/>
          <w:sz w:val="21"/>
          <w:szCs w:val="21"/>
          <w:lang w:val="en-GB"/>
        </w:rPr>
      </w:pPr>
      <w:r w:rsidRPr="007A40A4">
        <w:rPr>
          <w:rFonts w:ascii="Helvetica Neue" w:hAnsi="Helvetica Neue"/>
          <w:b/>
          <w:bCs/>
          <w:sz w:val="21"/>
          <w:szCs w:val="21"/>
          <w:lang w:val="en-GB"/>
        </w:rPr>
        <w:t>Physical activity and exercise –</w:t>
      </w:r>
      <w:r w:rsidRPr="007A40A4">
        <w:rPr>
          <w:rFonts w:ascii="Helvetica Neue" w:hAnsi="Helvetica Neue"/>
          <w:bCs/>
          <w:sz w:val="21"/>
          <w:szCs w:val="21"/>
          <w:lang w:val="en-GB"/>
        </w:rPr>
        <w:t xml:space="preserve"> Moderate aerobic exercise such as brisk walking, cycling, and swimming for at least 150 minutes per week can help regulate cholesterol by raising HDL and lowering LDL.</w:t>
      </w:r>
      <w:r w:rsidRPr="007A40A4">
        <w:rPr>
          <w:rFonts w:ascii="Helvetica Neue" w:hAnsi="Helvetica Neue"/>
          <w:b/>
          <w:bCs/>
          <w:sz w:val="21"/>
          <w:szCs w:val="21"/>
          <w:lang w:val="en-GB"/>
        </w:rPr>
        <w:t xml:space="preserve"> </w:t>
      </w:r>
      <w:r w:rsidRPr="007A40A4">
        <w:rPr>
          <w:rFonts w:ascii="Helvetica Neue" w:hAnsi="Helvetica Neue"/>
          <w:bCs/>
          <w:sz w:val="21"/>
          <w:szCs w:val="21"/>
          <w:lang w:val="en-GB"/>
        </w:rPr>
        <w:t>Strength training exercises twice a week will also improve cardiovascular health.</w:t>
      </w:r>
    </w:p>
    <w:p w14:paraId="21CD9D0C" w14:textId="77777777" w:rsidR="007A40A4" w:rsidRPr="007A40A4" w:rsidRDefault="007A40A4" w:rsidP="007A40A4">
      <w:pPr>
        <w:ind w:left="142"/>
        <w:rPr>
          <w:rFonts w:ascii="Helvetica Neue" w:hAnsi="Helvetica Neue"/>
          <w:bCs/>
          <w:sz w:val="21"/>
          <w:szCs w:val="21"/>
          <w:lang w:val="en-GB"/>
        </w:rPr>
      </w:pPr>
    </w:p>
    <w:p w14:paraId="680EA947" w14:textId="77777777" w:rsidR="007A40A4" w:rsidRPr="007A40A4" w:rsidRDefault="007A40A4" w:rsidP="007A40A4">
      <w:pPr>
        <w:numPr>
          <w:ilvl w:val="0"/>
          <w:numId w:val="71"/>
        </w:numPr>
        <w:rPr>
          <w:rFonts w:ascii="Helvetica Neue" w:hAnsi="Helvetica Neue"/>
          <w:b/>
          <w:bCs/>
          <w:sz w:val="21"/>
          <w:szCs w:val="21"/>
          <w:lang w:val="en-GB"/>
        </w:rPr>
      </w:pPr>
      <w:r w:rsidRPr="007A40A4">
        <w:rPr>
          <w:rFonts w:ascii="Helvetica Neue" w:hAnsi="Helvetica Neue"/>
          <w:b/>
          <w:bCs/>
          <w:sz w:val="21"/>
          <w:szCs w:val="21"/>
          <w:lang w:val="en-GB"/>
        </w:rPr>
        <w:t xml:space="preserve">Maintain a healthy weight – </w:t>
      </w:r>
      <w:r w:rsidRPr="007A40A4">
        <w:rPr>
          <w:rFonts w:ascii="Helvetica Neue" w:hAnsi="Helvetica Neue"/>
          <w:bCs/>
          <w:sz w:val="21"/>
          <w:szCs w:val="21"/>
          <w:lang w:val="en-GB"/>
        </w:rPr>
        <w:t>Our country has one of the highest obesity rates globally, with post-pandemic weight gain exacerbating the issue.</w:t>
      </w:r>
      <w:r w:rsidRPr="007A40A4">
        <w:rPr>
          <w:rFonts w:ascii="Helvetica Neue" w:hAnsi="Helvetica Neue"/>
          <w:b/>
          <w:bCs/>
          <w:sz w:val="21"/>
          <w:szCs w:val="21"/>
          <w:lang w:val="en-GB"/>
        </w:rPr>
        <w:t xml:space="preserve"> </w:t>
      </w:r>
      <w:r w:rsidRPr="007A40A4">
        <w:rPr>
          <w:rFonts w:ascii="Helvetica Neue" w:hAnsi="Helvetica Neue"/>
          <w:bCs/>
          <w:sz w:val="21"/>
          <w:szCs w:val="21"/>
          <w:lang w:val="en-GB"/>
        </w:rPr>
        <w:t>Being overweight, especially around the abdominal area, contributes to higher LDL cholesterol levels. Reducing body weight by 5-10% can significantly improve cholesterol levels and heart health.</w:t>
      </w:r>
    </w:p>
    <w:p w14:paraId="1580F36B" w14:textId="77777777" w:rsidR="007A40A4" w:rsidRPr="007A40A4" w:rsidRDefault="007A40A4" w:rsidP="007A40A4">
      <w:pPr>
        <w:ind w:left="142"/>
        <w:rPr>
          <w:rFonts w:ascii="Helvetica Neue" w:hAnsi="Helvetica Neue"/>
          <w:b/>
          <w:bCs/>
          <w:sz w:val="21"/>
          <w:szCs w:val="21"/>
          <w:lang w:val="en-GB"/>
        </w:rPr>
      </w:pPr>
    </w:p>
    <w:p w14:paraId="0F07158F" w14:textId="77777777" w:rsidR="007A40A4" w:rsidRPr="007A40A4" w:rsidRDefault="007A40A4" w:rsidP="007A40A4">
      <w:pPr>
        <w:numPr>
          <w:ilvl w:val="0"/>
          <w:numId w:val="71"/>
        </w:numPr>
        <w:rPr>
          <w:rFonts w:ascii="Helvetica Neue" w:hAnsi="Helvetica Neue"/>
          <w:b/>
          <w:bCs/>
          <w:sz w:val="21"/>
          <w:szCs w:val="21"/>
          <w:lang w:val="en-GB"/>
        </w:rPr>
      </w:pPr>
      <w:r w:rsidRPr="007A40A4">
        <w:rPr>
          <w:rFonts w:ascii="Helvetica Neue" w:hAnsi="Helvetica Neue"/>
          <w:b/>
          <w:bCs/>
          <w:sz w:val="21"/>
          <w:szCs w:val="21"/>
          <w:lang w:val="en-GB"/>
        </w:rPr>
        <w:t xml:space="preserve">Stop smoking and limit alcohol – </w:t>
      </w:r>
      <w:r w:rsidRPr="007A40A4">
        <w:rPr>
          <w:rFonts w:ascii="Helvetica Neue" w:hAnsi="Helvetica Neue"/>
          <w:bCs/>
          <w:sz w:val="21"/>
          <w:szCs w:val="21"/>
          <w:lang w:val="en-GB"/>
        </w:rPr>
        <w:t>Smoking lowers HDL cholesterol and damages blood vessels, increasing the likelihood of plaque buildup in the arteries. Quitting smoking can significantly improve cholesterol levels within weeks.</w:t>
      </w:r>
      <w:r w:rsidRPr="007A40A4">
        <w:rPr>
          <w:rFonts w:ascii="Helvetica Neue" w:hAnsi="Helvetica Neue"/>
          <w:b/>
          <w:bCs/>
          <w:sz w:val="21"/>
          <w:szCs w:val="21"/>
          <w:lang w:val="en-GB"/>
        </w:rPr>
        <w:t xml:space="preserve"> </w:t>
      </w:r>
      <w:r w:rsidRPr="007A40A4">
        <w:rPr>
          <w:rFonts w:ascii="Helvetica Neue" w:hAnsi="Helvetica Neue"/>
          <w:bCs/>
          <w:sz w:val="21"/>
          <w:szCs w:val="21"/>
          <w:lang w:val="en-GB"/>
        </w:rPr>
        <w:t>Alcohol consumption should be kept within recommended limits to prevent increased triglyceride levels and liver-related complications.</w:t>
      </w:r>
    </w:p>
    <w:p w14:paraId="1DD2BF95" w14:textId="77777777" w:rsidR="007A40A4" w:rsidRPr="007A40A4" w:rsidRDefault="007A40A4" w:rsidP="007A40A4">
      <w:pPr>
        <w:ind w:left="142"/>
        <w:rPr>
          <w:rFonts w:ascii="Helvetica Neue" w:hAnsi="Helvetica Neue"/>
          <w:b/>
          <w:bCs/>
          <w:sz w:val="21"/>
          <w:szCs w:val="21"/>
          <w:lang w:val="en-GB"/>
        </w:rPr>
      </w:pPr>
    </w:p>
    <w:p w14:paraId="390C662F" w14:textId="77777777" w:rsidR="007A40A4" w:rsidRPr="007A40A4" w:rsidRDefault="007A40A4" w:rsidP="007A40A4">
      <w:pPr>
        <w:numPr>
          <w:ilvl w:val="0"/>
          <w:numId w:val="71"/>
        </w:numPr>
        <w:rPr>
          <w:rFonts w:ascii="Helvetica Neue" w:hAnsi="Helvetica Neue"/>
          <w:b/>
          <w:bCs/>
          <w:sz w:val="21"/>
          <w:szCs w:val="21"/>
          <w:lang w:val="en-GB"/>
        </w:rPr>
      </w:pPr>
      <w:r w:rsidRPr="007A40A4">
        <w:rPr>
          <w:rFonts w:ascii="Helvetica Neue" w:hAnsi="Helvetica Neue"/>
          <w:b/>
          <w:bCs/>
          <w:sz w:val="21"/>
          <w:szCs w:val="21"/>
          <w:lang w:val="en-GB"/>
        </w:rPr>
        <w:t xml:space="preserve">Manage stress and sleep quality – </w:t>
      </w:r>
      <w:r w:rsidRPr="007A40A4">
        <w:rPr>
          <w:rFonts w:ascii="Helvetica Neue" w:hAnsi="Helvetica Neue"/>
          <w:bCs/>
          <w:sz w:val="21"/>
          <w:szCs w:val="21"/>
          <w:lang w:val="en-GB"/>
        </w:rPr>
        <w:t>Chronic and inadequate sleep can increase inflammation and trigger unhealthy eating habits, negatively impacting cholesterol levels.</w:t>
      </w:r>
      <w:r w:rsidRPr="007A40A4">
        <w:rPr>
          <w:rFonts w:ascii="Helvetica Neue" w:hAnsi="Helvetica Neue"/>
          <w:b/>
          <w:bCs/>
          <w:sz w:val="21"/>
          <w:szCs w:val="21"/>
          <w:lang w:val="en-GB"/>
        </w:rPr>
        <w:t xml:space="preserve"> </w:t>
      </w:r>
      <w:r w:rsidRPr="007A40A4">
        <w:rPr>
          <w:rFonts w:ascii="Helvetica Neue" w:hAnsi="Helvetica Neue"/>
          <w:bCs/>
          <w:sz w:val="21"/>
          <w:szCs w:val="21"/>
          <w:lang w:val="en-GB"/>
        </w:rPr>
        <w:t>Incorporate relaxation techniques such as meditation, deep breathing exercises, or yoga throughout your day, maintain</w:t>
      </w:r>
      <w:r w:rsidRPr="007A40A4">
        <w:rPr>
          <w:rFonts w:ascii="Helvetica Neue" w:hAnsi="Helvetica Neue"/>
          <w:b/>
          <w:bCs/>
          <w:sz w:val="21"/>
          <w:szCs w:val="21"/>
          <w:lang w:val="en-GB"/>
        </w:rPr>
        <w:t xml:space="preserve"> </w:t>
      </w:r>
      <w:r w:rsidRPr="007A40A4">
        <w:rPr>
          <w:rFonts w:ascii="Helvetica Neue" w:hAnsi="Helvetica Neue"/>
          <w:bCs/>
          <w:sz w:val="21"/>
          <w:szCs w:val="21"/>
          <w:lang w:val="en-GB"/>
        </w:rPr>
        <w:t>a consistent sleep schedule and avoid electronic screens before bedtime to ensure better quality sleep.</w:t>
      </w:r>
    </w:p>
    <w:p w14:paraId="2BB8F59D" w14:textId="77777777" w:rsidR="007A40A4" w:rsidRPr="007A40A4" w:rsidRDefault="007A40A4" w:rsidP="007A40A4">
      <w:pPr>
        <w:ind w:left="142"/>
        <w:rPr>
          <w:rFonts w:ascii="Helvetica Neue" w:hAnsi="Helvetica Neue"/>
          <w:bCs/>
          <w:sz w:val="21"/>
          <w:szCs w:val="21"/>
          <w:lang w:val="en-GB"/>
        </w:rPr>
      </w:pPr>
    </w:p>
    <w:p w14:paraId="71B34805" w14:textId="77777777" w:rsidR="007A40A4" w:rsidRPr="007A40A4" w:rsidRDefault="007A40A4" w:rsidP="007A40A4">
      <w:pPr>
        <w:ind w:left="142"/>
        <w:rPr>
          <w:rFonts w:ascii="Helvetica Neue" w:hAnsi="Helvetica Neue"/>
          <w:bCs/>
          <w:sz w:val="21"/>
          <w:szCs w:val="21"/>
          <w:lang w:val="en-GB"/>
        </w:rPr>
      </w:pPr>
      <w:r w:rsidRPr="007A40A4">
        <w:rPr>
          <w:rFonts w:ascii="Helvetica Neue" w:hAnsi="Helvetica Neue"/>
          <w:bCs/>
          <w:sz w:val="21"/>
          <w:szCs w:val="21"/>
          <w:lang w:val="en-GB"/>
        </w:rPr>
        <w:t>Lifestyle changes may not always be sufficient for managing high cholesterol. In such cases, healthcare providers may prescribe cholesterol-lowering medications, especially if:</w:t>
      </w:r>
    </w:p>
    <w:p w14:paraId="05DEECAB" w14:textId="77777777" w:rsidR="007A40A4" w:rsidRPr="007A40A4" w:rsidRDefault="007A40A4" w:rsidP="007A40A4">
      <w:pPr>
        <w:numPr>
          <w:ilvl w:val="0"/>
          <w:numId w:val="70"/>
        </w:numPr>
        <w:rPr>
          <w:rFonts w:ascii="Helvetica Neue" w:hAnsi="Helvetica Neue"/>
          <w:bCs/>
          <w:sz w:val="21"/>
          <w:szCs w:val="21"/>
          <w:lang w:val="en-GB"/>
        </w:rPr>
      </w:pPr>
      <w:r w:rsidRPr="007A40A4">
        <w:rPr>
          <w:rFonts w:ascii="Helvetica Neue" w:hAnsi="Helvetica Neue"/>
          <w:bCs/>
          <w:sz w:val="21"/>
          <w:szCs w:val="21"/>
          <w:lang w:val="en-GB"/>
        </w:rPr>
        <w:t>LDL cholesterol remains high despite dietary and lifestyle adjustments</w:t>
      </w:r>
    </w:p>
    <w:p w14:paraId="542A118B" w14:textId="77777777" w:rsidR="007A40A4" w:rsidRPr="007A40A4" w:rsidRDefault="007A40A4" w:rsidP="007A40A4">
      <w:pPr>
        <w:numPr>
          <w:ilvl w:val="0"/>
          <w:numId w:val="70"/>
        </w:numPr>
        <w:rPr>
          <w:rFonts w:ascii="Helvetica Neue" w:hAnsi="Helvetica Neue"/>
          <w:bCs/>
          <w:sz w:val="21"/>
          <w:szCs w:val="21"/>
          <w:lang w:val="en-GB"/>
        </w:rPr>
      </w:pPr>
      <w:r w:rsidRPr="007A40A4">
        <w:rPr>
          <w:rFonts w:ascii="Helvetica Neue" w:hAnsi="Helvetica Neue"/>
          <w:bCs/>
          <w:sz w:val="21"/>
          <w:szCs w:val="21"/>
          <w:lang w:val="en-GB"/>
        </w:rPr>
        <w:t>There is a strong family history of heart disease</w:t>
      </w:r>
    </w:p>
    <w:p w14:paraId="6CEFEEE4" w14:textId="77777777" w:rsidR="007A40A4" w:rsidRDefault="007A40A4" w:rsidP="007A40A4">
      <w:pPr>
        <w:numPr>
          <w:ilvl w:val="0"/>
          <w:numId w:val="70"/>
        </w:numPr>
        <w:rPr>
          <w:rFonts w:ascii="Helvetica Neue" w:hAnsi="Helvetica Neue"/>
          <w:bCs/>
          <w:sz w:val="21"/>
          <w:szCs w:val="21"/>
          <w:lang w:val="en-GB"/>
        </w:rPr>
      </w:pPr>
      <w:r w:rsidRPr="007A40A4">
        <w:rPr>
          <w:rFonts w:ascii="Helvetica Neue" w:hAnsi="Helvetica Neue"/>
          <w:bCs/>
          <w:sz w:val="21"/>
          <w:szCs w:val="21"/>
          <w:lang w:val="en-GB"/>
        </w:rPr>
        <w:t>The individual has diabetes or other high-risk conditions</w:t>
      </w:r>
    </w:p>
    <w:p w14:paraId="4317809C" w14:textId="77777777" w:rsidR="007A40A4" w:rsidRPr="007A40A4" w:rsidRDefault="007A40A4" w:rsidP="007A40A4">
      <w:pPr>
        <w:ind w:left="141"/>
        <w:rPr>
          <w:rFonts w:ascii="Helvetica Neue" w:hAnsi="Helvetica Neue"/>
          <w:bCs/>
          <w:sz w:val="21"/>
          <w:szCs w:val="21"/>
          <w:lang w:val="en-GB"/>
        </w:rPr>
      </w:pPr>
    </w:p>
    <w:p w14:paraId="4BAC8229" w14:textId="77777777" w:rsidR="007A40A4" w:rsidRPr="007A40A4" w:rsidRDefault="007A40A4" w:rsidP="007A40A4">
      <w:pPr>
        <w:ind w:left="142"/>
        <w:rPr>
          <w:rFonts w:ascii="Helvetica Neue" w:hAnsi="Helvetica Neue"/>
          <w:bCs/>
          <w:sz w:val="21"/>
          <w:szCs w:val="21"/>
          <w:lang w:val="en-GB"/>
        </w:rPr>
      </w:pPr>
      <w:r w:rsidRPr="007A40A4">
        <w:rPr>
          <w:rFonts w:ascii="Helvetica Neue" w:hAnsi="Helvetica Neue"/>
          <w:bCs/>
          <w:sz w:val="21"/>
          <w:szCs w:val="21"/>
          <w:lang w:val="en-GB"/>
        </w:rPr>
        <w:t>Medshield members can access chronic medication benefits that cover cholesterol management treatments if clinically appropriate. It ensures cost-effective and continued access to prescribed medications.</w:t>
      </w:r>
    </w:p>
    <w:p w14:paraId="340A36F0" w14:textId="77777777" w:rsidR="007A40A4" w:rsidRPr="007A40A4" w:rsidRDefault="007A40A4" w:rsidP="007A40A4">
      <w:pPr>
        <w:ind w:left="142"/>
        <w:rPr>
          <w:rFonts w:ascii="Helvetica Neue" w:hAnsi="Helvetica Neue"/>
          <w:bCs/>
          <w:sz w:val="21"/>
          <w:szCs w:val="21"/>
          <w:lang w:val="en-GB"/>
        </w:rPr>
      </w:pPr>
    </w:p>
    <w:p w14:paraId="06EA5914" w14:textId="77777777" w:rsidR="007A40A4" w:rsidRPr="007A40A4" w:rsidRDefault="007A40A4" w:rsidP="007A40A4">
      <w:pPr>
        <w:ind w:left="142"/>
        <w:rPr>
          <w:rFonts w:ascii="Helvetica Neue" w:hAnsi="Helvetica Neue"/>
          <w:b/>
          <w:bCs/>
          <w:sz w:val="21"/>
          <w:szCs w:val="21"/>
          <w:lang w:val="en-GB"/>
        </w:rPr>
      </w:pPr>
      <w:r w:rsidRPr="007A40A4">
        <w:rPr>
          <w:rFonts w:ascii="Helvetica Neue" w:hAnsi="Helvetica Neue"/>
          <w:b/>
          <w:bCs/>
          <w:sz w:val="21"/>
          <w:szCs w:val="21"/>
          <w:lang w:val="en-GB"/>
        </w:rPr>
        <w:t>Take charge of your heart health</w:t>
      </w:r>
    </w:p>
    <w:p w14:paraId="6767F71B" w14:textId="77777777" w:rsidR="007A40A4" w:rsidRPr="007A40A4" w:rsidRDefault="007A40A4" w:rsidP="007A40A4">
      <w:pPr>
        <w:ind w:left="142"/>
        <w:rPr>
          <w:rFonts w:ascii="Helvetica Neue" w:hAnsi="Helvetica Neue"/>
          <w:bCs/>
          <w:sz w:val="21"/>
          <w:szCs w:val="21"/>
          <w:lang w:val="en-GB"/>
        </w:rPr>
      </w:pPr>
    </w:p>
    <w:p w14:paraId="1A7FB269" w14:textId="77777777" w:rsidR="007A40A4" w:rsidRPr="007A40A4" w:rsidRDefault="007A40A4" w:rsidP="007A40A4">
      <w:pPr>
        <w:ind w:left="142"/>
        <w:rPr>
          <w:rFonts w:ascii="Helvetica Neue" w:hAnsi="Helvetica Neue"/>
          <w:bCs/>
          <w:sz w:val="21"/>
          <w:szCs w:val="21"/>
          <w:lang w:val="en-GB"/>
        </w:rPr>
      </w:pPr>
      <w:r w:rsidRPr="007A40A4">
        <w:rPr>
          <w:rFonts w:ascii="Helvetica Neue" w:hAnsi="Helvetica Neue"/>
          <w:bCs/>
          <w:sz w:val="21"/>
          <w:szCs w:val="21"/>
          <w:lang w:val="en-GB"/>
        </w:rPr>
        <w:t>Cholesterol is a key factor in heart disease, yet it is preventable and manageable with the right interventions. The best approach combines lifestyle modifications, annual health assessments, and, when necessary, medical treatment.</w:t>
      </w:r>
    </w:p>
    <w:p w14:paraId="2FEC1354" w14:textId="77777777" w:rsidR="007A40A4" w:rsidRPr="007A40A4" w:rsidRDefault="007A40A4" w:rsidP="007A40A4">
      <w:pPr>
        <w:ind w:left="142"/>
        <w:rPr>
          <w:rFonts w:ascii="Helvetica Neue" w:hAnsi="Helvetica Neue"/>
          <w:bCs/>
          <w:sz w:val="21"/>
          <w:szCs w:val="21"/>
          <w:lang w:val="en-GB"/>
        </w:rPr>
      </w:pPr>
    </w:p>
    <w:p w14:paraId="0EAE454D" w14:textId="77777777" w:rsidR="007A40A4" w:rsidRPr="007A40A4" w:rsidRDefault="007A40A4" w:rsidP="007A40A4">
      <w:pPr>
        <w:ind w:left="142"/>
        <w:rPr>
          <w:rFonts w:ascii="Helvetica Neue" w:hAnsi="Helvetica Neue"/>
          <w:bCs/>
          <w:sz w:val="21"/>
          <w:szCs w:val="21"/>
          <w:lang w:val="en-GB"/>
        </w:rPr>
      </w:pPr>
      <w:r w:rsidRPr="007A40A4">
        <w:rPr>
          <w:rFonts w:ascii="Helvetica Neue" w:hAnsi="Helvetica Neue"/>
          <w:bCs/>
          <w:sz w:val="21"/>
          <w:szCs w:val="21"/>
          <w:lang w:val="en-GB"/>
        </w:rPr>
        <w:t>Maintaining a heart-healthy diet, engaging in regular physical activity, quitting smoking, and limiting alcohol consumption are also crucial steps. Additionally, managing stress, prioritising quality sleep, and following medical guidance, including prescribed treatments, when necessary, can significantly reduce the risk of cholesterol-related complications.</w:t>
      </w:r>
    </w:p>
    <w:p w14:paraId="4EA54EE6" w14:textId="77777777" w:rsidR="007A40A4" w:rsidRPr="007A40A4" w:rsidRDefault="007A40A4" w:rsidP="007A40A4">
      <w:pPr>
        <w:ind w:left="142"/>
        <w:rPr>
          <w:rFonts w:ascii="Helvetica Neue" w:hAnsi="Helvetica Neue"/>
          <w:bCs/>
          <w:sz w:val="21"/>
          <w:szCs w:val="21"/>
          <w:lang w:val="en-GB"/>
        </w:rPr>
      </w:pPr>
    </w:p>
    <w:p w14:paraId="36D0A2AD" w14:textId="77777777" w:rsidR="007A40A4" w:rsidRPr="007A40A4" w:rsidRDefault="007A40A4" w:rsidP="007A40A4">
      <w:pPr>
        <w:ind w:left="142"/>
        <w:rPr>
          <w:rFonts w:ascii="Helvetica Neue" w:hAnsi="Helvetica Neue"/>
          <w:bCs/>
          <w:sz w:val="21"/>
          <w:szCs w:val="21"/>
          <w:lang w:val="en-GB"/>
        </w:rPr>
      </w:pPr>
      <w:r w:rsidRPr="007A40A4">
        <w:rPr>
          <w:rFonts w:ascii="Helvetica Neue" w:hAnsi="Helvetica Neue"/>
          <w:bCs/>
          <w:sz w:val="21"/>
          <w:szCs w:val="21"/>
          <w:lang w:val="en-GB"/>
        </w:rPr>
        <w:t xml:space="preserve">For more details on Medshield's available benefits, visit </w:t>
      </w:r>
      <w:hyperlink r:id="rId13" w:history="1">
        <w:r w:rsidRPr="007A40A4">
          <w:rPr>
            <w:rStyle w:val="Hyperlink"/>
            <w:rFonts w:ascii="Helvetica Neue" w:hAnsi="Helvetica Neue"/>
            <w:bCs/>
            <w:sz w:val="21"/>
            <w:szCs w:val="21"/>
            <w:lang w:val="en-GB"/>
          </w:rPr>
          <w:t>www.medshield.co.za</w:t>
        </w:r>
      </w:hyperlink>
      <w:r w:rsidRPr="007A40A4">
        <w:rPr>
          <w:rFonts w:ascii="Helvetica Neue" w:hAnsi="Helvetica Neue"/>
          <w:bCs/>
          <w:sz w:val="21"/>
          <w:szCs w:val="21"/>
          <w:lang w:val="en-GB"/>
        </w:rPr>
        <w:t xml:space="preserve">. </w:t>
      </w:r>
    </w:p>
    <w:p w14:paraId="5CAC3CBF" w14:textId="77777777" w:rsidR="007A40A4" w:rsidRDefault="007A40A4" w:rsidP="007A40A4">
      <w:pPr>
        <w:rPr>
          <w:rFonts w:ascii="Helvetica Neue" w:hAnsi="Helvetica Neue"/>
          <w:bCs/>
          <w:sz w:val="21"/>
          <w:szCs w:val="21"/>
          <w:lang w:val="en-GB"/>
        </w:rPr>
      </w:pPr>
    </w:p>
    <w:p w14:paraId="5FF24EFB" w14:textId="77777777" w:rsidR="00725068" w:rsidRDefault="00725068" w:rsidP="00626FBA">
      <w:pPr>
        <w:ind w:left="142"/>
        <w:rPr>
          <w:rFonts w:ascii="Helvetica Neue" w:hAnsi="Helvetica Neue"/>
          <w:bCs/>
          <w:sz w:val="21"/>
          <w:szCs w:val="21"/>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5CD67C69"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7A40A4">
        <w:rPr>
          <w:rFonts w:ascii="Helvetica Neue" w:hAnsi="Helvetica Neue" w:cs="Calibri"/>
          <w:color w:val="808080" w:themeColor="background1" w:themeShade="80"/>
          <w:sz w:val="21"/>
          <w:szCs w:val="21"/>
          <w:lang w:val="en-GB"/>
        </w:rPr>
        <w:t>9</w:t>
      </w:r>
      <w:r w:rsidR="00725068">
        <w:rPr>
          <w:rFonts w:ascii="Helvetica Neue" w:hAnsi="Helvetica Neue" w:cs="Calibri"/>
          <w:color w:val="808080" w:themeColor="background1" w:themeShade="80"/>
          <w:sz w:val="21"/>
          <w:szCs w:val="21"/>
          <w:lang w:val="en-GB"/>
        </w:rPr>
        <w:t>38</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4"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5"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6"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7"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32552E68">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7D39ED65">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2C135894">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29C956CA">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6187976F">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2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1CC58B8E">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2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1B36B4DF">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2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27F91F69">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0B45E84E"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291CB2">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lastRenderedPageBreak/>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6"/>
      <w:headerReference w:type="first" r:id="rId27"/>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1F24F" w14:textId="77777777" w:rsidR="003C38C1" w:rsidRDefault="003C38C1" w:rsidP="005140A3">
      <w:r>
        <w:separator/>
      </w:r>
    </w:p>
  </w:endnote>
  <w:endnote w:type="continuationSeparator" w:id="0">
    <w:p w14:paraId="5C217F6C" w14:textId="77777777" w:rsidR="003C38C1" w:rsidRDefault="003C38C1"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50035" w14:textId="77777777" w:rsidR="003C38C1" w:rsidRDefault="003C38C1" w:rsidP="005140A3">
      <w:r>
        <w:separator/>
      </w:r>
    </w:p>
  </w:footnote>
  <w:footnote w:type="continuationSeparator" w:id="0">
    <w:p w14:paraId="36CAEB42" w14:textId="77777777" w:rsidR="003C38C1" w:rsidRDefault="003C38C1"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9"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9"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6"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5"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0"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1"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8"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0"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3"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4"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8"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9"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7"/>
  </w:num>
  <w:num w:numId="2" w16cid:durableId="1929998688">
    <w:abstractNumId w:val="22"/>
  </w:num>
  <w:num w:numId="3" w16cid:durableId="1232231516">
    <w:abstractNumId w:val="61"/>
  </w:num>
  <w:num w:numId="4" w16cid:durableId="1033387954">
    <w:abstractNumId w:val="50"/>
  </w:num>
  <w:num w:numId="5" w16cid:durableId="1051735443">
    <w:abstractNumId w:val="10"/>
  </w:num>
  <w:num w:numId="6" w16cid:durableId="262080214">
    <w:abstractNumId w:val="60"/>
  </w:num>
  <w:num w:numId="7" w16cid:durableId="1624385064">
    <w:abstractNumId w:val="1"/>
  </w:num>
  <w:num w:numId="8" w16cid:durableId="1437947627">
    <w:abstractNumId w:val="40"/>
  </w:num>
  <w:num w:numId="9" w16cid:durableId="740098256">
    <w:abstractNumId w:val="20"/>
  </w:num>
  <w:num w:numId="10" w16cid:durableId="658312438">
    <w:abstractNumId w:val="69"/>
  </w:num>
  <w:num w:numId="11" w16cid:durableId="621687782">
    <w:abstractNumId w:val="0"/>
  </w:num>
  <w:num w:numId="12" w16cid:durableId="603004783">
    <w:abstractNumId w:val="18"/>
  </w:num>
  <w:num w:numId="13" w16cid:durableId="1226069561">
    <w:abstractNumId w:val="37"/>
  </w:num>
  <w:num w:numId="14" w16cid:durableId="348798524">
    <w:abstractNumId w:val="4"/>
  </w:num>
  <w:num w:numId="15" w16cid:durableId="97259410">
    <w:abstractNumId w:val="64"/>
  </w:num>
  <w:num w:numId="16" w16cid:durableId="334648574">
    <w:abstractNumId w:val="34"/>
  </w:num>
  <w:num w:numId="17" w16cid:durableId="1178499041">
    <w:abstractNumId w:val="29"/>
  </w:num>
  <w:num w:numId="18" w16cid:durableId="217329712">
    <w:abstractNumId w:val="57"/>
  </w:num>
  <w:num w:numId="19" w16cid:durableId="2061245967">
    <w:abstractNumId w:val="45"/>
  </w:num>
  <w:num w:numId="20" w16cid:durableId="259144806">
    <w:abstractNumId w:val="11"/>
  </w:num>
  <w:num w:numId="21" w16cid:durableId="1646860078">
    <w:abstractNumId w:val="47"/>
  </w:num>
  <w:num w:numId="22" w16cid:durableId="463693069">
    <w:abstractNumId w:val="41"/>
  </w:num>
  <w:num w:numId="23" w16cid:durableId="464662659">
    <w:abstractNumId w:val="67"/>
  </w:num>
  <w:num w:numId="24" w16cid:durableId="801843454">
    <w:abstractNumId w:val="62"/>
  </w:num>
  <w:num w:numId="25" w16cid:durableId="307168308">
    <w:abstractNumId w:val="6"/>
  </w:num>
  <w:num w:numId="26" w16cid:durableId="413094014">
    <w:abstractNumId w:val="55"/>
  </w:num>
  <w:num w:numId="27" w16cid:durableId="650134818">
    <w:abstractNumId w:val="32"/>
  </w:num>
  <w:num w:numId="28" w16cid:durableId="981933460">
    <w:abstractNumId w:val="70"/>
  </w:num>
  <w:num w:numId="29" w16cid:durableId="862743858">
    <w:abstractNumId w:val="12"/>
  </w:num>
  <w:num w:numId="30" w16cid:durableId="41949649">
    <w:abstractNumId w:val="43"/>
  </w:num>
  <w:num w:numId="31" w16cid:durableId="1761176046">
    <w:abstractNumId w:val="66"/>
  </w:num>
  <w:num w:numId="32" w16cid:durableId="1148668052">
    <w:abstractNumId w:val="65"/>
  </w:num>
  <w:num w:numId="33" w16cid:durableId="1841962166">
    <w:abstractNumId w:val="27"/>
  </w:num>
  <w:num w:numId="34" w16cid:durableId="1763800468">
    <w:abstractNumId w:val="7"/>
  </w:num>
  <w:num w:numId="35" w16cid:durableId="2094352063">
    <w:abstractNumId w:val="31"/>
  </w:num>
  <w:num w:numId="36" w16cid:durableId="2105683536">
    <w:abstractNumId w:val="46"/>
  </w:num>
  <w:num w:numId="37" w16cid:durableId="1613824361">
    <w:abstractNumId w:val="15"/>
  </w:num>
  <w:num w:numId="38" w16cid:durableId="1710955809">
    <w:abstractNumId w:val="48"/>
  </w:num>
  <w:num w:numId="39" w16cid:durableId="353121556">
    <w:abstractNumId w:val="63"/>
  </w:num>
  <w:num w:numId="40" w16cid:durableId="643782112">
    <w:abstractNumId w:val="2"/>
  </w:num>
  <w:num w:numId="41" w16cid:durableId="898589818">
    <w:abstractNumId w:val="58"/>
  </w:num>
  <w:num w:numId="42" w16cid:durableId="87044706">
    <w:abstractNumId w:val="8"/>
  </w:num>
  <w:num w:numId="43" w16cid:durableId="1107771652">
    <w:abstractNumId w:val="68"/>
  </w:num>
  <w:num w:numId="44" w16cid:durableId="1720781251">
    <w:abstractNumId w:val="19"/>
  </w:num>
  <w:num w:numId="45" w16cid:durableId="802581370">
    <w:abstractNumId w:val="59"/>
  </w:num>
  <w:num w:numId="46" w16cid:durableId="2036073433">
    <w:abstractNumId w:val="39"/>
  </w:num>
  <w:num w:numId="47" w16cid:durableId="1958949192">
    <w:abstractNumId w:val="38"/>
  </w:num>
  <w:num w:numId="48" w16cid:durableId="497575400">
    <w:abstractNumId w:val="30"/>
  </w:num>
  <w:num w:numId="49" w16cid:durableId="983847928">
    <w:abstractNumId w:val="26"/>
  </w:num>
  <w:num w:numId="50" w16cid:durableId="1398822276">
    <w:abstractNumId w:val="5"/>
  </w:num>
  <w:num w:numId="51" w16cid:durableId="598099676">
    <w:abstractNumId w:val="51"/>
  </w:num>
  <w:num w:numId="52" w16cid:durableId="1202521396">
    <w:abstractNumId w:val="53"/>
  </w:num>
  <w:num w:numId="53" w16cid:durableId="950824143">
    <w:abstractNumId w:val="21"/>
  </w:num>
  <w:num w:numId="54" w16cid:durableId="1323316177">
    <w:abstractNumId w:val="3"/>
  </w:num>
  <w:num w:numId="55" w16cid:durableId="1817598783">
    <w:abstractNumId w:val="23"/>
  </w:num>
  <w:num w:numId="56" w16cid:durableId="1406487501">
    <w:abstractNumId w:val="36"/>
  </w:num>
  <w:num w:numId="57" w16cid:durableId="1374307068">
    <w:abstractNumId w:val="14"/>
  </w:num>
  <w:num w:numId="58" w16cid:durableId="1804620789">
    <w:abstractNumId w:val="24"/>
  </w:num>
  <w:num w:numId="59" w16cid:durableId="506487080">
    <w:abstractNumId w:val="9"/>
  </w:num>
  <w:num w:numId="60" w16cid:durableId="1588154269">
    <w:abstractNumId w:val="54"/>
  </w:num>
  <w:num w:numId="61" w16cid:durableId="1841118523">
    <w:abstractNumId w:val="56"/>
  </w:num>
  <w:num w:numId="62" w16cid:durableId="1623268518">
    <w:abstractNumId w:val="42"/>
  </w:num>
  <w:num w:numId="63" w16cid:durableId="1118187073">
    <w:abstractNumId w:val="33"/>
  </w:num>
  <w:num w:numId="64" w16cid:durableId="2004891429">
    <w:abstractNumId w:val="28"/>
  </w:num>
  <w:num w:numId="65" w16cid:durableId="2141066528">
    <w:abstractNumId w:val="35"/>
  </w:num>
  <w:num w:numId="66" w16cid:durableId="1259753270">
    <w:abstractNumId w:val="52"/>
  </w:num>
  <w:num w:numId="67" w16cid:durableId="1136491216">
    <w:abstractNumId w:val="49"/>
  </w:num>
  <w:num w:numId="68" w16cid:durableId="176963272">
    <w:abstractNumId w:val="25"/>
  </w:num>
  <w:num w:numId="69" w16cid:durableId="442582052">
    <w:abstractNumId w:val="44"/>
  </w:num>
  <w:num w:numId="70" w16cid:durableId="316030530">
    <w:abstractNumId w:val="16"/>
  </w:num>
  <w:num w:numId="71" w16cid:durableId="18778128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069E6"/>
    <w:rsid w:val="000125AD"/>
    <w:rsid w:val="00020567"/>
    <w:rsid w:val="000218A9"/>
    <w:rsid w:val="00034D29"/>
    <w:rsid w:val="00035E11"/>
    <w:rsid w:val="000479C3"/>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77A1A"/>
    <w:rsid w:val="00384D77"/>
    <w:rsid w:val="00386910"/>
    <w:rsid w:val="003957E9"/>
    <w:rsid w:val="003A2632"/>
    <w:rsid w:val="003A3EB8"/>
    <w:rsid w:val="003A6D5C"/>
    <w:rsid w:val="003B038E"/>
    <w:rsid w:val="003B23C7"/>
    <w:rsid w:val="003C0ABE"/>
    <w:rsid w:val="003C38C1"/>
    <w:rsid w:val="003C60D3"/>
    <w:rsid w:val="003C6662"/>
    <w:rsid w:val="003C6C78"/>
    <w:rsid w:val="003D3932"/>
    <w:rsid w:val="003D5FE3"/>
    <w:rsid w:val="003E2F67"/>
    <w:rsid w:val="003E776E"/>
    <w:rsid w:val="003F1C60"/>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42C1"/>
    <w:rsid w:val="00566C30"/>
    <w:rsid w:val="0057286B"/>
    <w:rsid w:val="00573073"/>
    <w:rsid w:val="00573905"/>
    <w:rsid w:val="0057451F"/>
    <w:rsid w:val="00575B87"/>
    <w:rsid w:val="005832B2"/>
    <w:rsid w:val="005A63F4"/>
    <w:rsid w:val="005B461B"/>
    <w:rsid w:val="005B606F"/>
    <w:rsid w:val="005B614F"/>
    <w:rsid w:val="005E1AF3"/>
    <w:rsid w:val="005E27EB"/>
    <w:rsid w:val="005E5B7C"/>
    <w:rsid w:val="005F617D"/>
    <w:rsid w:val="005F79B2"/>
    <w:rsid w:val="005F7E7A"/>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23F1"/>
    <w:rsid w:val="00772DF7"/>
    <w:rsid w:val="00787B97"/>
    <w:rsid w:val="007A3AD5"/>
    <w:rsid w:val="007A40A4"/>
    <w:rsid w:val="007B7C80"/>
    <w:rsid w:val="007D14E8"/>
    <w:rsid w:val="007D2016"/>
    <w:rsid w:val="007E3940"/>
    <w:rsid w:val="007E3AF6"/>
    <w:rsid w:val="007E5DAB"/>
    <w:rsid w:val="007E767E"/>
    <w:rsid w:val="007E7EA9"/>
    <w:rsid w:val="007F48E6"/>
    <w:rsid w:val="007F6F3A"/>
    <w:rsid w:val="00804BD9"/>
    <w:rsid w:val="0081081D"/>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E2D81"/>
    <w:rsid w:val="008E70EB"/>
    <w:rsid w:val="008F4572"/>
    <w:rsid w:val="008F71FA"/>
    <w:rsid w:val="00907492"/>
    <w:rsid w:val="009077DC"/>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B58B7"/>
    <w:rsid w:val="009C1173"/>
    <w:rsid w:val="009C210C"/>
    <w:rsid w:val="009C3DF1"/>
    <w:rsid w:val="009E2FA5"/>
    <w:rsid w:val="009F73D8"/>
    <w:rsid w:val="009F749F"/>
    <w:rsid w:val="00A07F10"/>
    <w:rsid w:val="00A1449E"/>
    <w:rsid w:val="00A250C8"/>
    <w:rsid w:val="00A34EBE"/>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234"/>
    <w:rsid w:val="00F479FE"/>
    <w:rsid w:val="00F511FC"/>
    <w:rsid w:val="00F62287"/>
    <w:rsid w:val="00F63377"/>
    <w:rsid w:val="00F66FFD"/>
    <w:rsid w:val="00F6762E"/>
    <w:rsid w:val="00F67A9A"/>
    <w:rsid w:val="00F8049A"/>
    <w:rsid w:val="00F80CA4"/>
    <w:rsid w:val="00F8709E"/>
    <w:rsid w:val="00F90DFB"/>
    <w:rsid w:val="00F91049"/>
    <w:rsid w:val="00F934B6"/>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5013433/" TargetMode="External"/><Relationship Id="rId13" Type="http://schemas.openxmlformats.org/officeDocument/2006/relationships/hyperlink" Target="http://www.medshield.co.za"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ahajournals.org/doi/10.1161/ATVBAHA.124.321001" TargetMode="External"/><Relationship Id="rId17" Type="http://schemas.openxmlformats.org/officeDocument/2006/relationships/hyperlink" Target="https://medshield.co.za/2025-products/2025-benefit-options/"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medshield.co.za/"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room.clevelandclinic.org/2024/10/09/history-of-covid-19-doubles-long-term-risk-of-heart-attack-stroke-and-death"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lilanes@medshield.co.za"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www.ahajournals.org/doi/10.1161/ATVBAHA.120.31504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ature.com/articles/s41598-021-04150-6" TargetMode="External"/><Relationship Id="rId14" Type="http://schemas.openxmlformats.org/officeDocument/2006/relationships/hyperlink" Target="mailto:media@stone.consulting" TargetMode="External"/><Relationship Id="rId22" Type="http://schemas.openxmlformats.org/officeDocument/2006/relationships/image" Target="media/image5.pn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1965</Words>
  <Characters>11894</Characters>
  <Application>Microsoft Office Word</Application>
  <DocSecurity>0</DocSecurity>
  <Lines>224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3</cp:revision>
  <dcterms:created xsi:type="dcterms:W3CDTF">2025-03-06T09:14:00Z</dcterms:created>
  <dcterms:modified xsi:type="dcterms:W3CDTF">2025-03-06T09:18:00Z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